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2BF12" w14:textId="0F832AEA"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0556AD">
        <w:rPr>
          <w:rFonts w:eastAsia="Times New Roman" w:cs="Arial"/>
          <w:b/>
          <w:bCs/>
          <w:color w:val="2F5496"/>
          <w:kern w:val="32"/>
          <w:sz w:val="24"/>
          <w:szCs w:val="24"/>
          <w:lang w:eastAsia="nl-NL"/>
        </w:rPr>
        <w:t>.2</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0556AD">
        <w:rPr>
          <w:rFonts w:eastAsia="Times New Roman" w:cs="Arial"/>
          <w:b/>
          <w:bCs/>
          <w:color w:val="2F5496"/>
          <w:kern w:val="32"/>
          <w:sz w:val="24"/>
          <w:szCs w:val="24"/>
          <w:lang w:eastAsia="nl-NL"/>
        </w:rPr>
        <w:t>a</w:t>
      </w:r>
      <w:r w:rsidRPr="009D06A6">
        <w:rPr>
          <w:rFonts w:eastAsia="Times New Roman" w:cs="Arial"/>
          <w:b/>
          <w:bCs/>
          <w:color w:val="2F5496"/>
          <w:kern w:val="32"/>
          <w:sz w:val="24"/>
          <w:szCs w:val="24"/>
          <w:lang w:eastAsia="nl-NL"/>
        </w:rPr>
        <w:t>g</w:t>
      </w:r>
      <w:r w:rsidR="000556AD">
        <w:rPr>
          <w:rFonts w:eastAsia="Times New Roman" w:cs="Arial"/>
          <w:b/>
          <w:bCs/>
          <w:color w:val="2F5496"/>
          <w:kern w:val="32"/>
          <w:sz w:val="24"/>
          <w:szCs w:val="24"/>
          <w:lang w:eastAsia="nl-NL"/>
        </w:rPr>
        <w:t xml:space="preserve"> 2</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13CEFAA4" w:rsidR="009D06A6" w:rsidRPr="00463537" w:rsidRDefault="009D06A6" w:rsidP="009D06A6">
      <w:pPr>
        <w:spacing w:line="240" w:lineRule="atLeast"/>
        <w:rPr>
          <w:rFonts w:eastAsia="Times New Roman" w:cs="Times New Roman"/>
          <w:b/>
          <w:bCs/>
          <w:szCs w:val="24"/>
          <w:lang w:eastAsia="nl-NL"/>
        </w:rPr>
      </w:pPr>
      <w:r w:rsidRPr="00463537">
        <w:rPr>
          <w:rFonts w:eastAsia="Times New Roman" w:cs="Times New Roman"/>
          <w:b/>
          <w:bCs/>
          <w:szCs w:val="24"/>
          <w:lang w:eastAsia="nl-NL"/>
        </w:rPr>
        <w:t>Zie paragraaf 4.3.6 van het aanbestedingsdocument voor de vereisten die van toepassing zijn op het beantwoorden van de kwaliteitswensvragen.</w:t>
      </w:r>
      <w:r w:rsidR="00A86E60" w:rsidRPr="00463537">
        <w:rPr>
          <w:rFonts w:eastAsia="Times New Roman" w:cs="Times New Roman"/>
          <w:b/>
          <w:bCs/>
          <w:szCs w:val="24"/>
          <w:lang w:eastAsia="nl-NL"/>
        </w:rPr>
        <w:t xml:space="preserve"> </w:t>
      </w:r>
      <w:r w:rsidR="005E4D85" w:rsidRPr="00463537">
        <w:rPr>
          <w:rFonts w:eastAsia="Times New Roman" w:cs="Times New Roman"/>
          <w:b/>
          <w:bCs/>
          <w:szCs w:val="24"/>
          <w:lang w:eastAsia="nl-NL"/>
        </w:rPr>
        <w:t>Lever p</w:t>
      </w:r>
      <w:r w:rsidR="00A86E60" w:rsidRPr="00463537">
        <w:rPr>
          <w:rFonts w:eastAsia="Times New Roman" w:cs="Times New Roman"/>
          <w:b/>
          <w:bCs/>
          <w:szCs w:val="24"/>
          <w:lang w:eastAsia="nl-NL"/>
        </w:rPr>
        <w:t>er antwoord een apart document</w:t>
      </w:r>
      <w:r w:rsidR="000556AD" w:rsidRPr="00463537">
        <w:rPr>
          <w:rFonts w:eastAsia="Times New Roman" w:cs="Times New Roman"/>
          <w:b/>
          <w:bCs/>
          <w:szCs w:val="24"/>
          <w:lang w:eastAsia="nl-NL"/>
        </w:rPr>
        <w:t xml:space="preserve"> in</w:t>
      </w:r>
      <w:r w:rsidR="00A86E60" w:rsidRPr="00463537">
        <w:rPr>
          <w:rFonts w:eastAsia="Times New Roman" w:cs="Times New Roman"/>
          <w:b/>
          <w:bCs/>
          <w:szCs w:val="24"/>
          <w:lang w:eastAsia="nl-NL"/>
        </w:rPr>
        <w:t>.</w:t>
      </w:r>
    </w:p>
    <w:p w14:paraId="07F85BEF" w14:textId="23EA0E9F" w:rsidR="009D06A6" w:rsidRPr="00463537" w:rsidRDefault="009D06A6" w:rsidP="009D06A6">
      <w:pPr>
        <w:spacing w:line="240" w:lineRule="atLeast"/>
        <w:rPr>
          <w:rFonts w:eastAsia="Times New Roman" w:cs="Times New Roman"/>
          <w:b/>
          <w:bCs/>
          <w:szCs w:val="18"/>
          <w:lang w:eastAsia="nl-NL"/>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1560"/>
        <w:gridCol w:w="7863"/>
      </w:tblGrid>
      <w:tr w:rsidR="00796A0D" w:rsidRPr="00796A0D" w14:paraId="5CC1FDF9" w14:textId="77777777" w:rsidTr="00796A0D">
        <w:trPr>
          <w:trHeight w:val="284"/>
        </w:trPr>
        <w:tc>
          <w:tcPr>
            <w:tcW w:w="5000" w:type="pct"/>
            <w:gridSpan w:val="2"/>
            <w:shd w:val="clear" w:color="auto" w:fill="B8CCE4"/>
            <w:hideMark/>
          </w:tcPr>
          <w:p w14:paraId="168A8FF9" w14:textId="77777777" w:rsidR="00796A0D" w:rsidRPr="00796A0D" w:rsidRDefault="00796A0D" w:rsidP="00796A0D">
            <w:pPr>
              <w:spacing w:after="120" w:line="240" w:lineRule="atLeast"/>
              <w:rPr>
                <w:rFonts w:eastAsia="Calibri" w:cs="Times New Roman"/>
                <w:b/>
                <w:szCs w:val="18"/>
                <w:highlight w:val="yellow"/>
              </w:rPr>
            </w:pPr>
            <w:r w:rsidRPr="00796A0D">
              <w:rPr>
                <w:rFonts w:eastAsia="Calibri" w:cs="Times New Roman"/>
                <w:b/>
                <w:szCs w:val="18"/>
              </w:rPr>
              <w:t>Kwaliteitswens 2 : Begeleiding van de ICT-professional / Wendbaarheid in veranderende omstandigheden.</w:t>
            </w:r>
          </w:p>
        </w:tc>
      </w:tr>
      <w:tr w:rsidR="00796A0D" w:rsidRPr="00796A0D" w14:paraId="1FE43955" w14:textId="77777777" w:rsidTr="00796A0D">
        <w:tc>
          <w:tcPr>
            <w:tcW w:w="828" w:type="pct"/>
            <w:shd w:val="clear" w:color="auto" w:fill="B8CCE4"/>
          </w:tcPr>
          <w:p w14:paraId="19393458" w14:textId="77777777" w:rsidR="00796A0D" w:rsidRPr="00796A0D" w:rsidRDefault="00796A0D" w:rsidP="00796A0D">
            <w:pPr>
              <w:spacing w:after="120" w:line="240" w:lineRule="atLeast"/>
              <w:rPr>
                <w:rFonts w:eastAsia="Calibri" w:cs="Times New Roman"/>
                <w:b/>
                <w:szCs w:val="18"/>
              </w:rPr>
            </w:pPr>
            <w:r w:rsidRPr="00796A0D">
              <w:rPr>
                <w:rFonts w:eastAsia="Calibri" w:cs="Times New Roman"/>
                <w:b/>
                <w:szCs w:val="18"/>
              </w:rPr>
              <w:t>Achtergrond</w:t>
            </w:r>
          </w:p>
        </w:tc>
        <w:tc>
          <w:tcPr>
            <w:tcW w:w="4172" w:type="pct"/>
            <w:shd w:val="clear" w:color="auto" w:fill="auto"/>
          </w:tcPr>
          <w:p w14:paraId="4299C340" w14:textId="77777777" w:rsidR="00796A0D" w:rsidRPr="00796A0D" w:rsidRDefault="00796A0D" w:rsidP="00796A0D">
            <w:pPr>
              <w:spacing w:after="120" w:line="240" w:lineRule="atLeast"/>
              <w:jc w:val="both"/>
              <w:rPr>
                <w:rFonts w:eastAsia="Calibri" w:cs="Times New Roman"/>
                <w:szCs w:val="18"/>
              </w:rPr>
            </w:pPr>
            <w:r w:rsidRPr="00796A0D">
              <w:rPr>
                <w:rFonts w:eastAsia="Calibri" w:cs="Times New Roman"/>
                <w:szCs w:val="18"/>
              </w:rPr>
              <w:t>Bij de invulling van de regierol heeft deelnemer regelmatig behoefte aan specifieke ICT-vaardigheden en -expertise, waaronder de inzet van teams, en projectmanagement en -advies in de breedste zin van het woord. Met name bij opdrachten die langer duren, en/of opdrachten voor de duur van een project, kan er sprake zijn van het ontstaan van een zekere afhankelijkheid van de deelnemer met de inzet van de ICT-professional en/of het team. De projectomgeving kenmerkt zich veelal als dynamisch onder invloed van politieke ontwikkelingen, waan van de dag, wisseling van business vertegenwoordiging etc. Het ontbreken van specifiek benodigde kennis, competenties en/of ervaring bij de ICT-professional, die bij aanvang van de opdracht niet voorzien was, hebben al snel effect op de voortgang van het project. Onvoorziene uitval, door ziekte of een andere oorzaak, heeft dat ook.</w:t>
            </w:r>
          </w:p>
        </w:tc>
      </w:tr>
      <w:tr w:rsidR="00796A0D" w:rsidRPr="00796A0D" w14:paraId="432FE41B" w14:textId="77777777" w:rsidTr="00796A0D">
        <w:tc>
          <w:tcPr>
            <w:tcW w:w="828" w:type="pct"/>
            <w:shd w:val="clear" w:color="auto" w:fill="B8CCE4"/>
            <w:hideMark/>
          </w:tcPr>
          <w:p w14:paraId="11782582" w14:textId="77777777" w:rsidR="00796A0D" w:rsidRPr="00796A0D" w:rsidRDefault="00796A0D" w:rsidP="00796A0D">
            <w:pPr>
              <w:spacing w:after="120" w:line="240" w:lineRule="atLeast"/>
              <w:rPr>
                <w:rFonts w:eastAsia="Calibri" w:cs="Times New Roman"/>
                <w:b/>
                <w:szCs w:val="18"/>
              </w:rPr>
            </w:pPr>
            <w:r w:rsidRPr="00796A0D">
              <w:rPr>
                <w:rFonts w:eastAsia="Calibri" w:cs="Times New Roman"/>
                <w:b/>
                <w:szCs w:val="18"/>
              </w:rPr>
              <w:t>Doelstelling</w:t>
            </w:r>
          </w:p>
        </w:tc>
        <w:tc>
          <w:tcPr>
            <w:tcW w:w="4172" w:type="pct"/>
            <w:shd w:val="clear" w:color="auto" w:fill="FFFFFF"/>
            <w:hideMark/>
          </w:tcPr>
          <w:p w14:paraId="4943A579" w14:textId="77777777" w:rsidR="00796A0D" w:rsidRPr="00796A0D" w:rsidRDefault="00796A0D" w:rsidP="00796A0D">
            <w:pPr>
              <w:spacing w:after="120" w:line="240" w:lineRule="atLeast"/>
              <w:jc w:val="both"/>
              <w:rPr>
                <w:rFonts w:eastAsia="Calibri" w:cs="Times New Roman"/>
                <w:szCs w:val="18"/>
              </w:rPr>
            </w:pPr>
            <w:r w:rsidRPr="00796A0D">
              <w:rPr>
                <w:rFonts w:eastAsia="Calibri" w:cs="Times New Roman"/>
                <w:szCs w:val="18"/>
              </w:rPr>
              <w:t>Deelnemer wil dat de ICT Professional  goed voorbereid is op de inhuuropdracht en  verwacht een grote mate van wendbaarheid bij onverwachte gebeurtenissen, waarbij de geplande voortgang zo min mogelijk wordt verstoord.  Deelnemer wenst een optimale begeleiding  van de ingehuurde ICT-professional door inschrijver, en wil ook voorkomen dat kennis verloren gaat.</w:t>
            </w:r>
          </w:p>
        </w:tc>
      </w:tr>
      <w:tr w:rsidR="00796A0D" w:rsidRPr="00796A0D" w14:paraId="1BCEB02D" w14:textId="77777777" w:rsidTr="00796A0D">
        <w:tc>
          <w:tcPr>
            <w:tcW w:w="828" w:type="pct"/>
            <w:shd w:val="clear" w:color="auto" w:fill="B8CCE4"/>
            <w:hideMark/>
          </w:tcPr>
          <w:p w14:paraId="1F4EAEC9" w14:textId="77777777" w:rsidR="00796A0D" w:rsidRPr="00796A0D" w:rsidRDefault="00796A0D" w:rsidP="00796A0D">
            <w:pPr>
              <w:spacing w:after="120" w:line="240" w:lineRule="atLeast"/>
              <w:rPr>
                <w:rFonts w:eastAsia="Calibri" w:cs="Times New Roman"/>
                <w:b/>
                <w:szCs w:val="18"/>
              </w:rPr>
            </w:pPr>
            <w:r w:rsidRPr="00796A0D">
              <w:rPr>
                <w:rFonts w:eastAsia="Calibri" w:cs="Times New Roman"/>
                <w:b/>
                <w:szCs w:val="18"/>
              </w:rPr>
              <w:t xml:space="preserve">Vraagstelling </w:t>
            </w:r>
          </w:p>
        </w:tc>
        <w:tc>
          <w:tcPr>
            <w:tcW w:w="4172" w:type="pct"/>
            <w:shd w:val="clear" w:color="auto" w:fill="FFFFFF"/>
          </w:tcPr>
          <w:p w14:paraId="289419BB" w14:textId="77777777" w:rsidR="00796A0D" w:rsidRPr="00796A0D" w:rsidRDefault="00796A0D" w:rsidP="00796A0D">
            <w:pPr>
              <w:spacing w:line="240" w:lineRule="atLeast"/>
              <w:jc w:val="both"/>
              <w:rPr>
                <w:rFonts w:eastAsia="Calibri" w:cs="Times New Roman"/>
                <w:szCs w:val="18"/>
              </w:rPr>
            </w:pPr>
            <w:r w:rsidRPr="00796A0D">
              <w:rPr>
                <w:rFonts w:eastAsia="Calibri" w:cs="Times New Roman"/>
                <w:szCs w:val="18"/>
              </w:rPr>
              <w:t>Beschrijf:</w:t>
            </w:r>
          </w:p>
          <w:p w14:paraId="54ABE410" w14:textId="77777777" w:rsidR="00796A0D" w:rsidRPr="00796A0D" w:rsidRDefault="00796A0D" w:rsidP="00796A0D">
            <w:pPr>
              <w:numPr>
                <w:ilvl w:val="0"/>
                <w:numId w:val="5"/>
              </w:numPr>
              <w:spacing w:after="120" w:line="240" w:lineRule="atLeast"/>
              <w:contextualSpacing/>
              <w:jc w:val="both"/>
              <w:rPr>
                <w:rFonts w:eastAsia="Calibri" w:cs="Times New Roman"/>
                <w:szCs w:val="18"/>
                <w:lang w:eastAsia="nl-NL"/>
              </w:rPr>
            </w:pPr>
            <w:r w:rsidRPr="00796A0D">
              <w:rPr>
                <w:rFonts w:eastAsia="Calibri" w:cs="Times New Roman"/>
                <w:szCs w:val="18"/>
                <w:lang w:eastAsia="nl-NL"/>
              </w:rPr>
              <w:t>Hoe u de ICT-Professional voorbereidt bij de start van de inhuuropdracht;</w:t>
            </w:r>
          </w:p>
          <w:p w14:paraId="61591E71" w14:textId="77777777" w:rsidR="00796A0D" w:rsidRPr="00796A0D" w:rsidRDefault="00796A0D" w:rsidP="00796A0D">
            <w:pPr>
              <w:numPr>
                <w:ilvl w:val="0"/>
                <w:numId w:val="5"/>
              </w:numPr>
              <w:spacing w:after="120" w:line="240" w:lineRule="atLeast"/>
              <w:contextualSpacing/>
              <w:jc w:val="both"/>
              <w:rPr>
                <w:rFonts w:eastAsia="Calibri" w:cs="Times New Roman"/>
                <w:szCs w:val="18"/>
                <w:lang w:eastAsia="nl-NL"/>
              </w:rPr>
            </w:pPr>
            <w:r w:rsidRPr="00796A0D">
              <w:rPr>
                <w:rFonts w:eastAsia="Calibri" w:cs="Times New Roman"/>
                <w:szCs w:val="18"/>
                <w:lang w:eastAsia="nl-NL"/>
              </w:rPr>
              <w:t>De maatregelen die u neemt ter ondersteuning van de ICT professional bij de uitvoering van de inhuuropdracht;</w:t>
            </w:r>
          </w:p>
          <w:p w14:paraId="32F1ACB8" w14:textId="77777777" w:rsidR="00796A0D" w:rsidRPr="00796A0D" w:rsidRDefault="00796A0D" w:rsidP="00796A0D">
            <w:pPr>
              <w:numPr>
                <w:ilvl w:val="0"/>
                <w:numId w:val="5"/>
              </w:numPr>
              <w:spacing w:after="120" w:line="240" w:lineRule="atLeast"/>
              <w:contextualSpacing/>
              <w:jc w:val="both"/>
              <w:rPr>
                <w:rFonts w:eastAsia="Calibri" w:cs="Times New Roman"/>
                <w:szCs w:val="18"/>
                <w:lang w:eastAsia="nl-NL"/>
              </w:rPr>
            </w:pPr>
            <w:r w:rsidRPr="00796A0D">
              <w:rPr>
                <w:rFonts w:eastAsia="Calibri" w:cs="Times New Roman"/>
                <w:szCs w:val="18"/>
                <w:lang w:eastAsia="nl-NL"/>
              </w:rPr>
              <w:t>Wat u als opdrachtnemer gaat doen om te voorkomen dat de ICT-Professional grip op de uitvoering van de opdracht dreigt te verliezen;</w:t>
            </w:r>
          </w:p>
          <w:p w14:paraId="7C7BD63F" w14:textId="77777777" w:rsidR="00796A0D" w:rsidRPr="00796A0D" w:rsidRDefault="00796A0D" w:rsidP="00796A0D">
            <w:pPr>
              <w:numPr>
                <w:ilvl w:val="0"/>
                <w:numId w:val="5"/>
              </w:numPr>
              <w:spacing w:after="120" w:line="240" w:lineRule="atLeast"/>
              <w:contextualSpacing/>
              <w:jc w:val="both"/>
              <w:rPr>
                <w:rFonts w:eastAsia="Calibri" w:cs="Times New Roman"/>
                <w:szCs w:val="18"/>
              </w:rPr>
            </w:pPr>
            <w:r w:rsidRPr="00796A0D">
              <w:rPr>
                <w:rFonts w:eastAsia="Calibri" w:cs="Times New Roman"/>
                <w:szCs w:val="18"/>
                <w:lang w:eastAsia="nl-NL"/>
              </w:rPr>
              <w:t>De maatregelen die u neemt bij onvoorziene uitval;</w:t>
            </w:r>
          </w:p>
          <w:p w14:paraId="35D73310" w14:textId="77777777" w:rsidR="00796A0D" w:rsidRPr="00796A0D" w:rsidRDefault="00796A0D" w:rsidP="00796A0D">
            <w:pPr>
              <w:numPr>
                <w:ilvl w:val="0"/>
                <w:numId w:val="5"/>
              </w:numPr>
              <w:spacing w:after="120" w:line="240" w:lineRule="atLeast"/>
              <w:contextualSpacing/>
              <w:jc w:val="both"/>
              <w:rPr>
                <w:rFonts w:eastAsia="Calibri" w:cs="Times New Roman"/>
                <w:szCs w:val="18"/>
              </w:rPr>
            </w:pPr>
            <w:r w:rsidRPr="00796A0D">
              <w:rPr>
                <w:rFonts w:eastAsia="Calibri" w:cs="Times New Roman"/>
                <w:szCs w:val="18"/>
                <w:lang w:eastAsia="nl-NL"/>
              </w:rPr>
              <w:t>De maatregelen die u neemt om te borgen dat kennis voor deelnemer behouden blijft tijdens de looptijd van een nadere overeenkomst.</w:t>
            </w:r>
          </w:p>
        </w:tc>
      </w:tr>
    </w:tbl>
    <w:p w14:paraId="730BF9F5" w14:textId="77777777" w:rsidR="000556AD" w:rsidRDefault="000556AD" w:rsidP="000556AD">
      <w:pPr>
        <w:spacing w:line="240" w:lineRule="atLeast"/>
        <w:rPr>
          <w:rFonts w:eastAsia="Calibri" w:cs="Times New Roman"/>
          <w:szCs w:val="18"/>
        </w:rPr>
      </w:pPr>
    </w:p>
    <w:p w14:paraId="653FC001" w14:textId="59B5C2D3" w:rsidR="000556AD" w:rsidRDefault="000556AD" w:rsidP="009D06A6">
      <w:pPr>
        <w:spacing w:line="240" w:lineRule="atLeast"/>
        <w:rPr>
          <w:rFonts w:eastAsia="Times New Roman" w:cs="Times New Roman"/>
          <w:szCs w:val="18"/>
          <w:lang w:eastAsia="nl-NL"/>
        </w:rPr>
      </w:pPr>
    </w:p>
    <w:p w14:paraId="7D81F010" w14:textId="27AA2493" w:rsidR="00A86E60" w:rsidRDefault="00E26155" w:rsidP="009D06A6">
      <w:pPr>
        <w:spacing w:line="240" w:lineRule="atLeast"/>
        <w:rPr>
          <w:rFonts w:eastAsia="Times New Roman" w:cs="Times New Roman"/>
          <w:b/>
          <w:szCs w:val="18"/>
          <w:lang w:eastAsia="nl-NL"/>
        </w:rPr>
      </w:pPr>
      <w:r>
        <w:rPr>
          <w:rFonts w:eastAsia="Times New Roman" w:cs="Times New Roman"/>
          <w:b/>
          <w:szCs w:val="18"/>
          <w:lang w:eastAsia="nl-NL"/>
        </w:rPr>
        <w:t xml:space="preserve">Begin </w:t>
      </w:r>
      <w:r w:rsidR="00A86E60">
        <w:rPr>
          <w:rFonts w:eastAsia="Times New Roman" w:cs="Times New Roman"/>
          <w:b/>
          <w:szCs w:val="18"/>
          <w:lang w:eastAsia="nl-NL"/>
        </w:rPr>
        <w:t>uw antwoord op de volgende pagina:</w:t>
      </w:r>
    </w:p>
    <w:p w14:paraId="75428A3D" w14:textId="77777777" w:rsidR="00A86E60" w:rsidRDefault="00A86E60">
      <w:pPr>
        <w:rPr>
          <w:rFonts w:eastAsia="Times New Roman" w:cs="Times New Roman"/>
          <w:b/>
          <w:szCs w:val="18"/>
          <w:lang w:eastAsia="nl-NL"/>
        </w:rPr>
      </w:pPr>
      <w:r>
        <w:rPr>
          <w:rFonts w:eastAsia="Times New Roman" w:cs="Times New Roman"/>
          <w:b/>
          <w:szCs w:val="18"/>
          <w:lang w:eastAsia="nl-NL"/>
        </w:rPr>
        <w:br w:type="page"/>
      </w:r>
    </w:p>
    <w:p w14:paraId="59C14AC0" w14:textId="63CB08F5" w:rsidR="009D06A6" w:rsidRPr="009D06A6" w:rsidRDefault="009D06A6" w:rsidP="009D06A6">
      <w:pPr>
        <w:spacing w:line="240" w:lineRule="atLeast"/>
        <w:rPr>
          <w:rFonts w:eastAsia="Calibri" w:cs="Times New Roman"/>
          <w:szCs w:val="18"/>
        </w:rPr>
      </w:pPr>
      <w:bookmarkStart w:id="1" w:name="_Hlk29886005"/>
    </w:p>
    <w:bookmarkEnd w:id="1"/>
    <w:p w14:paraId="675D8C27" w14:textId="77777777" w:rsidR="009D06A6" w:rsidRPr="009D06A6" w:rsidRDefault="009D06A6" w:rsidP="009D06A6">
      <w:pPr>
        <w:spacing w:line="240" w:lineRule="atLeast"/>
        <w:rPr>
          <w:rFonts w:eastAsia="Calibri" w:cs="Times New Roman"/>
          <w:szCs w:val="18"/>
        </w:rPr>
      </w:pPr>
    </w:p>
    <w:p w14:paraId="0AD69D4C" w14:textId="77777777" w:rsidR="009D06A6" w:rsidRPr="009D06A6" w:rsidRDefault="009D06A6" w:rsidP="009D06A6">
      <w:pPr>
        <w:spacing w:line="240" w:lineRule="atLeast"/>
        <w:rPr>
          <w:rFonts w:eastAsia="Calibri" w:cs="Times New Roman"/>
          <w:szCs w:val="18"/>
        </w:rPr>
      </w:pPr>
    </w:p>
    <w:p w14:paraId="665D1A04" w14:textId="77777777" w:rsidR="009D06A6" w:rsidRPr="009D06A6" w:rsidRDefault="009D06A6" w:rsidP="009D06A6">
      <w:pPr>
        <w:spacing w:line="240" w:lineRule="atLeast"/>
        <w:rPr>
          <w:rFonts w:eastAsia="Calibri" w:cs="Times New Roman"/>
          <w:szCs w:val="18"/>
        </w:rPr>
      </w:pPr>
    </w:p>
    <w:p w14:paraId="1CBBE824" w14:textId="77777777" w:rsidR="009D06A6" w:rsidRPr="009D06A6" w:rsidRDefault="009D06A6" w:rsidP="009D06A6">
      <w:pPr>
        <w:spacing w:line="240" w:lineRule="atLeast"/>
        <w:rPr>
          <w:rFonts w:eastAsia="Calibri" w:cs="Times New Roman"/>
          <w:szCs w:val="18"/>
        </w:rPr>
      </w:pPr>
    </w:p>
    <w:p w14:paraId="6FC57B00" w14:textId="77777777" w:rsidR="009D06A6" w:rsidRPr="009D06A6" w:rsidRDefault="009D06A6" w:rsidP="009D06A6">
      <w:pPr>
        <w:spacing w:line="240" w:lineRule="atLeast"/>
        <w:rPr>
          <w:rFonts w:eastAsia="Calibri" w:cs="Times New Roman"/>
          <w:szCs w:val="18"/>
        </w:rPr>
      </w:pPr>
    </w:p>
    <w:p w14:paraId="060CAB9C" w14:textId="77777777" w:rsidR="009D06A6" w:rsidRPr="009D06A6" w:rsidRDefault="009D06A6" w:rsidP="009D06A6">
      <w:pPr>
        <w:spacing w:line="240" w:lineRule="atLeast"/>
        <w:rPr>
          <w:rFonts w:eastAsia="Calibri" w:cs="Times New Roman"/>
          <w:szCs w:val="18"/>
        </w:rPr>
      </w:pPr>
    </w:p>
    <w:p w14:paraId="2F2035D9" w14:textId="77777777" w:rsidR="009D06A6" w:rsidRPr="009D06A6" w:rsidRDefault="009D06A6" w:rsidP="009D06A6">
      <w:pPr>
        <w:spacing w:line="240" w:lineRule="atLeast"/>
        <w:rPr>
          <w:rFonts w:eastAsia="Calibri" w:cs="Times New Roman"/>
          <w:szCs w:val="18"/>
        </w:rPr>
      </w:pPr>
    </w:p>
    <w:p w14:paraId="4BE4FCC8" w14:textId="77777777" w:rsidR="009D06A6" w:rsidRPr="009D06A6" w:rsidRDefault="009D06A6" w:rsidP="009D06A6">
      <w:pPr>
        <w:spacing w:line="240" w:lineRule="atLeast"/>
        <w:rPr>
          <w:rFonts w:eastAsia="Calibri" w:cs="Times New Roman"/>
          <w:szCs w:val="18"/>
        </w:rPr>
      </w:pPr>
    </w:p>
    <w:p w14:paraId="2AC2591A" w14:textId="77777777" w:rsidR="009D06A6" w:rsidRPr="009D06A6" w:rsidRDefault="009D06A6" w:rsidP="009D06A6">
      <w:pPr>
        <w:spacing w:line="240" w:lineRule="atLeast"/>
        <w:rPr>
          <w:rFonts w:eastAsia="Calibri" w:cs="Times New Roman"/>
          <w:szCs w:val="18"/>
        </w:rPr>
      </w:pPr>
    </w:p>
    <w:p w14:paraId="7CE1091E" w14:textId="77777777" w:rsidR="009D06A6" w:rsidRPr="009D06A6" w:rsidRDefault="009D06A6" w:rsidP="009D06A6">
      <w:pPr>
        <w:spacing w:line="240" w:lineRule="atLeast"/>
        <w:rPr>
          <w:rFonts w:eastAsia="Calibri" w:cs="Times New Roman"/>
          <w:szCs w:val="18"/>
        </w:rPr>
      </w:pPr>
    </w:p>
    <w:p w14:paraId="6027B976" w14:textId="77777777" w:rsidR="009D06A6" w:rsidRPr="009D06A6" w:rsidRDefault="009D06A6" w:rsidP="009D06A6">
      <w:pPr>
        <w:spacing w:line="240" w:lineRule="atLeast"/>
        <w:rPr>
          <w:rFonts w:eastAsia="Calibri" w:cs="Times New Roman"/>
          <w:szCs w:val="18"/>
        </w:rPr>
      </w:pPr>
    </w:p>
    <w:p w14:paraId="6F02BD8E" w14:textId="77777777" w:rsidR="009D06A6" w:rsidRPr="009D06A6" w:rsidRDefault="009D06A6" w:rsidP="009D06A6">
      <w:pPr>
        <w:spacing w:line="240" w:lineRule="atLeast"/>
        <w:rPr>
          <w:rFonts w:eastAsia="Calibri" w:cs="Times New Roman"/>
          <w:szCs w:val="18"/>
        </w:rPr>
      </w:pPr>
    </w:p>
    <w:p w14:paraId="572EDAAF" w14:textId="77777777" w:rsidR="009D06A6" w:rsidRPr="009D06A6" w:rsidRDefault="009D06A6" w:rsidP="009D06A6">
      <w:pPr>
        <w:spacing w:line="240" w:lineRule="atLeast"/>
        <w:rPr>
          <w:rFonts w:eastAsia="Calibri" w:cs="Times New Roman"/>
          <w:szCs w:val="18"/>
        </w:rPr>
      </w:pPr>
    </w:p>
    <w:sectPr w:rsidR="009D06A6" w:rsidRPr="009D06A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20"/>
      </w:rPr>
      <w:id w:val="716015884"/>
      <w:docPartObj>
        <w:docPartGallery w:val="Page Numbers (Bottom of Page)"/>
        <w:docPartUnique/>
      </w:docPartObj>
    </w:sdtPr>
    <w:sdtEndPr/>
    <w:sdtContent>
      <w:sdt>
        <w:sdtPr>
          <w:rPr>
            <w:sz w:val="16"/>
            <w:szCs w:val="20"/>
          </w:rPr>
          <w:id w:val="-1769616900"/>
          <w:docPartObj>
            <w:docPartGallery w:val="Page Numbers (Top of Page)"/>
            <w:docPartUnique/>
          </w:docPartObj>
        </w:sdtPr>
        <w:sdtEndPr/>
        <w:sdtContent>
          <w:p w14:paraId="412DE04C" w14:textId="18A69206" w:rsidR="00EB32C3" w:rsidRPr="00A86E60" w:rsidRDefault="00EB32C3" w:rsidP="007C5134">
            <w:pPr>
              <w:pStyle w:val="Voettekst"/>
              <w:rPr>
                <w:sz w:val="16"/>
                <w:szCs w:val="20"/>
              </w:rPr>
            </w:pPr>
            <w:r w:rsidRPr="00A86E60">
              <w:rPr>
                <w:sz w:val="16"/>
                <w:szCs w:val="20"/>
              </w:rPr>
              <w:t>EA Inhuur ICT-Professionals t.b.v.</w:t>
            </w:r>
            <w:r w:rsidR="00A86E60" w:rsidRPr="00A86E60">
              <w:rPr>
                <w:sz w:val="16"/>
                <w:szCs w:val="20"/>
              </w:rPr>
              <w:t xml:space="preserve"> </w:t>
            </w:r>
            <w:r w:rsidR="00796A0D">
              <w:rPr>
                <w:sz w:val="16"/>
                <w:szCs w:val="20"/>
              </w:rPr>
              <w:t>MinBZ</w:t>
            </w:r>
            <w:r w:rsidRPr="00A86E60">
              <w:rPr>
                <w:sz w:val="16"/>
                <w:szCs w:val="20"/>
              </w:rPr>
              <w:tab/>
            </w:r>
            <w:r w:rsidRPr="00A86E60">
              <w:rPr>
                <w:sz w:val="16"/>
                <w:szCs w:val="20"/>
              </w:rPr>
              <w:tab/>
              <w:t xml:space="preserve">Pagina </w:t>
            </w:r>
            <w:r w:rsidRPr="00A86E60">
              <w:rPr>
                <w:b/>
                <w:bCs/>
                <w:sz w:val="22"/>
              </w:rPr>
              <w:fldChar w:fldCharType="begin"/>
            </w:r>
            <w:r w:rsidRPr="00A86E60">
              <w:rPr>
                <w:b/>
                <w:bCs/>
                <w:sz w:val="16"/>
                <w:szCs w:val="20"/>
              </w:rPr>
              <w:instrText>PAGE</w:instrText>
            </w:r>
            <w:r w:rsidRPr="00A86E60">
              <w:rPr>
                <w:b/>
                <w:bCs/>
                <w:sz w:val="22"/>
              </w:rPr>
              <w:fldChar w:fldCharType="separate"/>
            </w:r>
            <w:r w:rsidRPr="00A86E60">
              <w:rPr>
                <w:b/>
                <w:bCs/>
                <w:sz w:val="16"/>
                <w:szCs w:val="20"/>
              </w:rPr>
              <w:t>2</w:t>
            </w:r>
            <w:r w:rsidRPr="00A86E60">
              <w:rPr>
                <w:b/>
                <w:bCs/>
                <w:sz w:val="22"/>
              </w:rPr>
              <w:fldChar w:fldCharType="end"/>
            </w:r>
            <w:r w:rsidRPr="00A86E60">
              <w:rPr>
                <w:sz w:val="16"/>
                <w:szCs w:val="20"/>
              </w:rPr>
              <w:t xml:space="preserve"> van </w:t>
            </w:r>
            <w:r w:rsidRPr="00A86E60">
              <w:rPr>
                <w:b/>
                <w:bCs/>
                <w:sz w:val="22"/>
              </w:rPr>
              <w:fldChar w:fldCharType="begin"/>
            </w:r>
            <w:r w:rsidRPr="00A86E60">
              <w:rPr>
                <w:b/>
                <w:bCs/>
                <w:sz w:val="16"/>
                <w:szCs w:val="20"/>
              </w:rPr>
              <w:instrText>NUMPAGES</w:instrText>
            </w:r>
            <w:r w:rsidRPr="00A86E60">
              <w:rPr>
                <w:b/>
                <w:bCs/>
                <w:sz w:val="22"/>
              </w:rPr>
              <w:fldChar w:fldCharType="separate"/>
            </w:r>
            <w:r w:rsidRPr="00A86E60">
              <w:rPr>
                <w:b/>
                <w:bCs/>
                <w:sz w:val="16"/>
                <w:szCs w:val="20"/>
              </w:rPr>
              <w:t>2</w:t>
            </w:r>
            <w:r w:rsidRPr="00A86E60">
              <w:rPr>
                <w:b/>
                <w:bCs/>
                <w:sz w:val="22"/>
              </w:rPr>
              <w:fldChar w:fldCharType="end"/>
            </w:r>
          </w:p>
        </w:sdtContent>
      </w:sdt>
    </w:sdtContent>
  </w:sdt>
  <w:p w14:paraId="4099F497" w14:textId="043AEF61" w:rsidR="00EB32C3" w:rsidRPr="00A86E60" w:rsidRDefault="00EB32C3">
    <w:pPr>
      <w:pStyle w:val="Voettekst"/>
      <w:rPr>
        <w:sz w:val="16"/>
        <w:szCs w:val="20"/>
      </w:rPr>
    </w:pPr>
    <w:r w:rsidRPr="00A86E60">
      <w:rPr>
        <w:sz w:val="16"/>
        <w:szCs w:val="20"/>
      </w:rPr>
      <w:t>TenderNed-kenmerk:</w:t>
    </w:r>
    <w:r w:rsidR="00A86E60" w:rsidRPr="00A86E60">
      <w:rPr>
        <w:sz w:val="16"/>
        <w:szCs w:val="20"/>
      </w:rPr>
      <w:t xml:space="preserve"> </w:t>
    </w:r>
    <w:r w:rsidR="00796A0D">
      <w:rPr>
        <w:sz w:val="16"/>
        <w:szCs w:val="20"/>
      </w:rPr>
      <w:t>300818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44D13"/>
    <w:multiLevelType w:val="hybridMultilevel"/>
    <w:tmpl w:val="7E0C0BCE"/>
    <w:lvl w:ilvl="0" w:tplc="22323194">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556AD"/>
    <w:rsid w:val="00244F76"/>
    <w:rsid w:val="00303EDD"/>
    <w:rsid w:val="004373BC"/>
    <w:rsid w:val="00463537"/>
    <w:rsid w:val="004E200B"/>
    <w:rsid w:val="005B598E"/>
    <w:rsid w:val="005E4D85"/>
    <w:rsid w:val="00691D7C"/>
    <w:rsid w:val="00796A0D"/>
    <w:rsid w:val="007C5134"/>
    <w:rsid w:val="009D06A6"/>
    <w:rsid w:val="00A86E60"/>
    <w:rsid w:val="00AA48B9"/>
    <w:rsid w:val="00B37DFD"/>
    <w:rsid w:val="00BF3E29"/>
    <w:rsid w:val="00C761E2"/>
    <w:rsid w:val="00E26155"/>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336</Words>
  <Characters>1853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3</cp:revision>
  <dcterms:created xsi:type="dcterms:W3CDTF">2021-03-18T15:55:00Z</dcterms:created>
  <dcterms:modified xsi:type="dcterms:W3CDTF">2021-03-18T16:08:00Z</dcterms:modified>
</cp:coreProperties>
</file>